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816" w:rsidRPr="00994291" w:rsidRDefault="00994291" w:rsidP="007B4816">
      <w:pPr>
        <w:rPr>
          <w:rFonts w:asciiTheme="minorHAnsi" w:eastAsia="Times New Roman" w:hAnsiTheme="minorHAnsi" w:cstheme="minorHAnsi"/>
          <w:lang w:eastAsia="en-GB"/>
        </w:rPr>
      </w:pPr>
      <w:bookmarkStart w:id="0" w:name="OLE_LINK9"/>
      <w:bookmarkStart w:id="1" w:name="OLE_LINK10"/>
      <w:bookmarkStart w:id="2" w:name="_GoBack"/>
      <w:bookmarkEnd w:id="2"/>
      <w:r w:rsidRPr="00994291">
        <w:rPr>
          <w:rFonts w:asciiTheme="minorHAnsi" w:hAnsiTheme="minorHAnsi" w:cstheme="minorHAnsi"/>
        </w:rPr>
        <w:t xml:space="preserve">This template </w:t>
      </w:r>
      <w:r w:rsidR="008E61D7" w:rsidRPr="00994291">
        <w:rPr>
          <w:rFonts w:asciiTheme="minorHAnsi" w:hAnsiTheme="minorHAnsi" w:cstheme="minorHAnsi"/>
        </w:rPr>
        <w:t>can be used when planning activities for different levels of engagement</w:t>
      </w:r>
      <w:r w:rsidRPr="00994291">
        <w:rPr>
          <w:rFonts w:asciiTheme="minorHAnsi" w:hAnsiTheme="minorHAnsi" w:cstheme="minorHAnsi"/>
        </w:rPr>
        <w:t xml:space="preserve"> with various stakeholders at particular points within the project cycle</w:t>
      </w:r>
      <w:r w:rsidR="008E61D7" w:rsidRPr="00994291">
        <w:rPr>
          <w:rFonts w:asciiTheme="minorHAnsi" w:hAnsiTheme="minorHAnsi" w:cstheme="minorHAnsi"/>
        </w:rPr>
        <w:t>.</w:t>
      </w:r>
      <w:r>
        <w:rPr>
          <w:rFonts w:asciiTheme="minorHAnsi" w:hAnsiTheme="minorHAnsi" w:cstheme="minorHAnsi"/>
        </w:rPr>
        <w:t xml:space="preserve">  </w:t>
      </w:r>
      <w:r w:rsidRPr="00994291">
        <w:rPr>
          <w:rFonts w:asciiTheme="minorHAnsi" w:eastAsia="Times New Roman" w:hAnsiTheme="minorHAnsi" w:cstheme="minorHAnsi"/>
          <w:lang w:eastAsia="en-GB"/>
        </w:rPr>
        <w:t>The p</w:t>
      </w:r>
      <w:r w:rsidR="008E61D7" w:rsidRPr="00994291">
        <w:rPr>
          <w:rFonts w:asciiTheme="minorHAnsi" w:eastAsia="Times New Roman" w:hAnsiTheme="minorHAnsi" w:cstheme="minorHAnsi"/>
          <w:lang w:eastAsia="en-GB"/>
        </w:rPr>
        <w:t>roject timescale (top row) indicates the most likely stage at which each met</w:t>
      </w:r>
      <w:r w:rsidRPr="00994291">
        <w:rPr>
          <w:rFonts w:asciiTheme="minorHAnsi" w:eastAsia="Times New Roman" w:hAnsiTheme="minorHAnsi" w:cstheme="minorHAnsi"/>
          <w:lang w:eastAsia="en-GB"/>
        </w:rPr>
        <w:t>hod would be applied.</w:t>
      </w:r>
      <w:r>
        <w:rPr>
          <w:rFonts w:asciiTheme="minorHAnsi" w:eastAsia="Times New Roman" w:hAnsiTheme="minorHAnsi" w:cstheme="minorHAnsi"/>
          <w:lang w:eastAsia="en-GB"/>
        </w:rPr>
        <w:t xml:space="preserve">  An example of </w:t>
      </w:r>
      <w:r w:rsidRPr="008F4D83">
        <w:rPr>
          <w:rFonts w:asciiTheme="minorHAnsi" w:hAnsiTheme="minorHAnsi" w:cstheme="minorHAnsi"/>
        </w:rPr>
        <w:t>how to</w:t>
      </w:r>
      <w:r>
        <w:rPr>
          <w:rFonts w:asciiTheme="minorHAnsi" w:hAnsiTheme="minorHAnsi" w:cstheme="minorHAnsi"/>
        </w:rPr>
        <w:t xml:space="preserve"> undertake stakeholder engagement activity planning and how to</w:t>
      </w:r>
      <w:r w:rsidRPr="008F4D83">
        <w:rPr>
          <w:rFonts w:asciiTheme="minorHAnsi" w:hAnsiTheme="minorHAnsi" w:cstheme="minorHAnsi"/>
        </w:rPr>
        <w:t xml:space="preserve"> use this te</w:t>
      </w:r>
      <w:r>
        <w:rPr>
          <w:rFonts w:asciiTheme="minorHAnsi" w:hAnsiTheme="minorHAnsi" w:cstheme="minorHAnsi"/>
        </w:rPr>
        <w:t>mplate can be found in Section 6</w:t>
      </w:r>
      <w:r w:rsidRPr="008F4D83">
        <w:rPr>
          <w:rFonts w:asciiTheme="minorHAnsi" w:hAnsiTheme="minorHAnsi" w:cstheme="minorHAnsi"/>
        </w:rPr>
        <w:t xml:space="preserve"> of the </w:t>
      </w:r>
      <w:r w:rsidRPr="008F4D83">
        <w:rPr>
          <w:rFonts w:asciiTheme="minorHAnsi" w:hAnsiTheme="minorHAnsi" w:cstheme="minorHAnsi"/>
          <w:i/>
        </w:rPr>
        <w:t>BiodivERsA Stakeholder Engagement Handbook</w:t>
      </w:r>
      <w:r w:rsidRPr="008F4D83">
        <w:rPr>
          <w:rFonts w:asciiTheme="minorHAnsi" w:hAnsiTheme="minorHAnsi" w:cstheme="minorHAnsi"/>
        </w:rPr>
        <w:t>.</w:t>
      </w:r>
      <w:r w:rsidR="008E61D7" w:rsidRPr="00994291">
        <w:rPr>
          <w:rFonts w:asciiTheme="minorHAnsi" w:eastAsia="Times New Roman" w:hAnsiTheme="minorHAnsi" w:cstheme="minorHAnsi"/>
          <w:lang w:eastAsia="en-GB"/>
        </w:rPr>
        <w:t xml:space="preserve"> </w:t>
      </w:r>
    </w:p>
    <w:tbl>
      <w:tblPr>
        <w:tblW w:w="14880" w:type="dxa"/>
        <w:jc w:val="center"/>
        <w:tblInd w:w="93" w:type="dxa"/>
        <w:tblLook w:val="04A0" w:firstRow="1" w:lastRow="0" w:firstColumn="1" w:lastColumn="0" w:noHBand="0" w:noVBand="1"/>
      </w:tblPr>
      <w:tblGrid>
        <w:gridCol w:w="2280"/>
        <w:gridCol w:w="1260"/>
        <w:gridCol w:w="1260"/>
        <w:gridCol w:w="1260"/>
        <w:gridCol w:w="1260"/>
        <w:gridCol w:w="1260"/>
        <w:gridCol w:w="1260"/>
        <w:gridCol w:w="1260"/>
        <w:gridCol w:w="1260"/>
        <w:gridCol w:w="1260"/>
        <w:gridCol w:w="1260"/>
      </w:tblGrid>
      <w:tr w:rsidR="00AE76B2" w:rsidRPr="00AE76B2" w:rsidTr="00BF5468">
        <w:trPr>
          <w:trHeight w:val="300"/>
          <w:jc w:val="center"/>
        </w:trPr>
        <w:tc>
          <w:tcPr>
            <w:tcW w:w="2280" w:type="dxa"/>
            <w:tcBorders>
              <w:top w:val="single" w:sz="4" w:space="0" w:color="auto"/>
              <w:left w:val="single" w:sz="4" w:space="0" w:color="auto"/>
              <w:bottom w:val="single" w:sz="4" w:space="0" w:color="auto"/>
              <w:right w:val="single" w:sz="4" w:space="0" w:color="auto"/>
            </w:tcBorders>
            <w:shd w:val="clear" w:color="000000" w:fill="D9D9D9"/>
            <w:hideMark/>
          </w:tcPr>
          <w:bookmarkEnd w:id="0"/>
          <w:bookmarkEnd w:id="1"/>
          <w:p w:rsidR="00AE76B2" w:rsidRPr="00AE76B2" w:rsidRDefault="00AE76B2" w:rsidP="00AE76B2">
            <w:pPr>
              <w:spacing w:after="0"/>
              <w:rPr>
                <w:rFonts w:eastAsia="Times New Roman" w:cs="Calibri"/>
                <w:b/>
                <w:bCs/>
                <w:color w:val="000000"/>
                <w:lang w:eastAsia="en-GB"/>
              </w:rPr>
            </w:pPr>
            <w:r w:rsidRPr="00AE76B2">
              <w:rPr>
                <w:rFonts w:eastAsia="Times New Roman" w:cs="Arial"/>
                <w:b/>
                <w:bCs/>
                <w:color w:val="000000"/>
                <w:lang w:eastAsia="en-GB"/>
              </w:rPr>
              <w:t>Project Timescale →</w:t>
            </w:r>
          </w:p>
        </w:tc>
        <w:tc>
          <w:tcPr>
            <w:tcW w:w="2520" w:type="dxa"/>
            <w:gridSpan w:val="2"/>
            <w:tcBorders>
              <w:top w:val="single" w:sz="4" w:space="0" w:color="auto"/>
              <w:left w:val="nil"/>
              <w:bottom w:val="single" w:sz="4" w:space="0" w:color="auto"/>
              <w:right w:val="single" w:sz="4" w:space="0" w:color="auto"/>
            </w:tcBorders>
            <w:shd w:val="clear" w:color="000000" w:fill="D9D9D9"/>
            <w:hideMark/>
          </w:tcPr>
          <w:p w:rsidR="00AE76B2" w:rsidRPr="00AE76B2" w:rsidRDefault="00AE76B2" w:rsidP="00AE76B2">
            <w:pPr>
              <w:spacing w:after="0"/>
              <w:jc w:val="center"/>
              <w:rPr>
                <w:rFonts w:eastAsia="Times New Roman" w:cs="Calibri"/>
                <w:b/>
                <w:bCs/>
                <w:color w:val="000000"/>
                <w:lang w:eastAsia="en-GB"/>
              </w:rPr>
            </w:pPr>
            <w:r w:rsidRPr="00AE76B2">
              <w:rPr>
                <w:rFonts w:eastAsia="Times New Roman" w:cs="Calibri"/>
                <w:b/>
                <w:bCs/>
                <w:color w:val="000000"/>
                <w:lang w:eastAsia="en-GB"/>
              </w:rPr>
              <w:t>Before</w:t>
            </w:r>
          </w:p>
        </w:tc>
        <w:tc>
          <w:tcPr>
            <w:tcW w:w="2520" w:type="dxa"/>
            <w:gridSpan w:val="2"/>
            <w:tcBorders>
              <w:top w:val="single" w:sz="4" w:space="0" w:color="auto"/>
              <w:left w:val="nil"/>
              <w:bottom w:val="single" w:sz="4" w:space="0" w:color="auto"/>
              <w:right w:val="single" w:sz="4" w:space="0" w:color="auto"/>
            </w:tcBorders>
            <w:shd w:val="clear" w:color="000000" w:fill="D9D9D9"/>
            <w:hideMark/>
          </w:tcPr>
          <w:p w:rsidR="00AE76B2" w:rsidRPr="00AE76B2" w:rsidRDefault="00AE76B2" w:rsidP="00AE76B2">
            <w:pPr>
              <w:spacing w:after="0"/>
              <w:jc w:val="center"/>
              <w:rPr>
                <w:rFonts w:eastAsia="Times New Roman" w:cs="Calibri"/>
                <w:b/>
                <w:bCs/>
                <w:color w:val="000000"/>
                <w:lang w:eastAsia="en-GB"/>
              </w:rPr>
            </w:pPr>
            <w:r w:rsidRPr="00AE76B2">
              <w:rPr>
                <w:rFonts w:eastAsia="Times New Roman" w:cs="Calibri"/>
                <w:b/>
                <w:bCs/>
                <w:color w:val="000000"/>
                <w:lang w:eastAsia="en-GB"/>
              </w:rPr>
              <w:t>Before / During</w:t>
            </w:r>
          </w:p>
        </w:tc>
        <w:tc>
          <w:tcPr>
            <w:tcW w:w="2520" w:type="dxa"/>
            <w:gridSpan w:val="2"/>
            <w:tcBorders>
              <w:top w:val="single" w:sz="4" w:space="0" w:color="auto"/>
              <w:left w:val="nil"/>
              <w:bottom w:val="single" w:sz="4" w:space="0" w:color="auto"/>
              <w:right w:val="single" w:sz="4" w:space="0" w:color="auto"/>
            </w:tcBorders>
            <w:shd w:val="clear" w:color="000000" w:fill="D9D9D9"/>
            <w:hideMark/>
          </w:tcPr>
          <w:p w:rsidR="00AE76B2" w:rsidRPr="00AE76B2" w:rsidRDefault="00AE76B2" w:rsidP="00AE76B2">
            <w:pPr>
              <w:spacing w:after="0"/>
              <w:jc w:val="center"/>
              <w:rPr>
                <w:rFonts w:eastAsia="Times New Roman" w:cs="Calibri"/>
                <w:b/>
                <w:bCs/>
                <w:color w:val="000000"/>
                <w:lang w:eastAsia="en-GB"/>
              </w:rPr>
            </w:pPr>
            <w:r w:rsidRPr="00AE76B2">
              <w:rPr>
                <w:rFonts w:eastAsia="Times New Roman" w:cs="Calibri"/>
                <w:b/>
                <w:bCs/>
                <w:color w:val="000000"/>
                <w:lang w:eastAsia="en-GB"/>
              </w:rPr>
              <w:t>During</w:t>
            </w:r>
          </w:p>
        </w:tc>
        <w:tc>
          <w:tcPr>
            <w:tcW w:w="2520" w:type="dxa"/>
            <w:gridSpan w:val="2"/>
            <w:tcBorders>
              <w:top w:val="single" w:sz="4" w:space="0" w:color="auto"/>
              <w:left w:val="nil"/>
              <w:bottom w:val="single" w:sz="4" w:space="0" w:color="auto"/>
              <w:right w:val="single" w:sz="4" w:space="0" w:color="auto"/>
            </w:tcBorders>
            <w:shd w:val="clear" w:color="000000" w:fill="D9D9D9"/>
            <w:hideMark/>
          </w:tcPr>
          <w:p w:rsidR="00AE76B2" w:rsidRPr="00AE76B2" w:rsidRDefault="00AE76B2" w:rsidP="00AE76B2">
            <w:pPr>
              <w:spacing w:after="0"/>
              <w:jc w:val="center"/>
              <w:rPr>
                <w:rFonts w:eastAsia="Times New Roman" w:cs="Calibri"/>
                <w:b/>
                <w:bCs/>
                <w:color w:val="000000"/>
                <w:lang w:eastAsia="en-GB"/>
              </w:rPr>
            </w:pPr>
            <w:r w:rsidRPr="00AE76B2">
              <w:rPr>
                <w:rFonts w:eastAsia="Times New Roman" w:cs="Calibri"/>
                <w:b/>
                <w:bCs/>
                <w:color w:val="000000"/>
                <w:lang w:eastAsia="en-GB"/>
              </w:rPr>
              <w:t>During / After</w:t>
            </w:r>
          </w:p>
        </w:tc>
        <w:tc>
          <w:tcPr>
            <w:tcW w:w="2520" w:type="dxa"/>
            <w:gridSpan w:val="2"/>
            <w:tcBorders>
              <w:top w:val="single" w:sz="4" w:space="0" w:color="auto"/>
              <w:left w:val="nil"/>
              <w:bottom w:val="single" w:sz="4" w:space="0" w:color="auto"/>
              <w:right w:val="single" w:sz="4" w:space="0" w:color="auto"/>
            </w:tcBorders>
            <w:shd w:val="clear" w:color="000000" w:fill="D9D9D9"/>
            <w:hideMark/>
          </w:tcPr>
          <w:p w:rsidR="00AE76B2" w:rsidRPr="00AE76B2" w:rsidRDefault="00AE76B2" w:rsidP="00AE76B2">
            <w:pPr>
              <w:spacing w:after="0"/>
              <w:jc w:val="center"/>
              <w:rPr>
                <w:rFonts w:eastAsia="Times New Roman" w:cs="Calibri"/>
                <w:b/>
                <w:bCs/>
                <w:color w:val="000000"/>
                <w:lang w:eastAsia="en-GB"/>
              </w:rPr>
            </w:pPr>
            <w:r w:rsidRPr="00AE76B2">
              <w:rPr>
                <w:rFonts w:eastAsia="Times New Roman" w:cs="Calibri"/>
                <w:b/>
                <w:bCs/>
                <w:color w:val="000000"/>
                <w:lang w:eastAsia="en-GB"/>
              </w:rPr>
              <w:t>After</w:t>
            </w:r>
          </w:p>
        </w:tc>
      </w:tr>
      <w:tr w:rsidR="00AE76B2" w:rsidRPr="00AE76B2" w:rsidTr="00BF5468">
        <w:trPr>
          <w:cantSplit/>
          <w:trHeight w:val="1320"/>
          <w:jc w:val="center"/>
        </w:trPr>
        <w:tc>
          <w:tcPr>
            <w:tcW w:w="2280" w:type="dxa"/>
            <w:tcBorders>
              <w:top w:val="nil"/>
              <w:left w:val="single" w:sz="4" w:space="0" w:color="auto"/>
              <w:bottom w:val="single" w:sz="4" w:space="0" w:color="auto"/>
              <w:right w:val="single" w:sz="4" w:space="0" w:color="auto"/>
            </w:tcBorders>
            <w:shd w:val="clear" w:color="000000" w:fill="D9D9D9"/>
            <w:textDirection w:val="btLr"/>
            <w:vAlign w:val="center"/>
            <w:hideMark/>
          </w:tcPr>
          <w:p w:rsidR="00AE76B2" w:rsidRPr="00AE76B2" w:rsidRDefault="00AE76B2" w:rsidP="00AE76B2">
            <w:pPr>
              <w:spacing w:after="0"/>
              <w:jc w:val="center"/>
              <w:rPr>
                <w:rFonts w:eastAsia="Times New Roman" w:cs="Calibri"/>
                <w:b/>
                <w:bCs/>
                <w:color w:val="000000"/>
                <w:lang w:eastAsia="en-GB"/>
              </w:rPr>
            </w:pPr>
            <w:r w:rsidRPr="00AE76B2">
              <w:rPr>
                <w:rFonts w:eastAsia="Times New Roman" w:cs="Arial"/>
                <w:b/>
                <w:bCs/>
                <w:color w:val="000000"/>
                <w:lang w:eastAsia="en-GB"/>
              </w:rPr>
              <w:t xml:space="preserve">Roles of Stakeholders </w:t>
            </w:r>
            <w:r w:rsidRPr="00AE76B2">
              <w:rPr>
                <w:rFonts w:ascii="Wingdings" w:eastAsia="Times New Roman" w:hAnsi="Wingdings" w:cs="Arial"/>
                <w:b/>
                <w:bCs/>
                <w:color w:val="000000"/>
                <w:lang w:eastAsia="en-GB"/>
              </w:rPr>
              <w:t></w:t>
            </w:r>
          </w:p>
        </w:tc>
        <w:tc>
          <w:tcPr>
            <w:tcW w:w="1260" w:type="dxa"/>
            <w:tcBorders>
              <w:top w:val="nil"/>
              <w:left w:val="nil"/>
              <w:bottom w:val="single" w:sz="4" w:space="0" w:color="auto"/>
              <w:right w:val="single" w:sz="4" w:space="0" w:color="auto"/>
            </w:tcBorders>
            <w:shd w:val="clear" w:color="auto" w:fill="auto"/>
            <w:textDirection w:val="btLr"/>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Arial"/>
                <w:b/>
                <w:bCs/>
                <w:i/>
                <w:iCs/>
                <w:color w:val="000000"/>
                <w:lang w:eastAsia="en-GB"/>
              </w:rPr>
              <w:t> </w:t>
            </w:r>
          </w:p>
        </w:tc>
        <w:tc>
          <w:tcPr>
            <w:tcW w:w="1260" w:type="dxa"/>
            <w:tcBorders>
              <w:top w:val="nil"/>
              <w:left w:val="nil"/>
              <w:bottom w:val="single" w:sz="4" w:space="0" w:color="auto"/>
              <w:right w:val="single" w:sz="4" w:space="0" w:color="auto"/>
            </w:tcBorders>
            <w:shd w:val="clear" w:color="auto" w:fill="auto"/>
            <w:textDirection w:val="btLr"/>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textDirection w:val="btLr"/>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textDirection w:val="btLr"/>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textDirection w:val="btLr"/>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textDirection w:val="btLr"/>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textDirection w:val="btLr"/>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textDirection w:val="btLr"/>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textDirection w:val="btLr"/>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textDirection w:val="btLr"/>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r>
      <w:tr w:rsidR="00AE76B2" w:rsidRPr="00AE76B2" w:rsidTr="00BF5468">
        <w:trPr>
          <w:cantSplit/>
          <w:trHeight w:val="300"/>
          <w:jc w:val="center"/>
        </w:trPr>
        <w:tc>
          <w:tcPr>
            <w:tcW w:w="2280" w:type="dxa"/>
            <w:tcBorders>
              <w:top w:val="nil"/>
              <w:left w:val="single" w:sz="4" w:space="0" w:color="auto"/>
              <w:bottom w:val="single" w:sz="4" w:space="0" w:color="auto"/>
              <w:right w:val="single" w:sz="4" w:space="0" w:color="auto"/>
            </w:tcBorders>
            <w:shd w:val="clear" w:color="000000" w:fill="D9D9D9"/>
            <w:vAlign w:val="bottom"/>
            <w:hideMark/>
          </w:tcPr>
          <w:p w:rsidR="00AE76B2" w:rsidRPr="00AE76B2" w:rsidRDefault="00AE76B2" w:rsidP="00AE76B2">
            <w:pPr>
              <w:spacing w:after="0"/>
              <w:rPr>
                <w:rFonts w:eastAsia="Times New Roman" w:cs="Calibri"/>
                <w:b/>
                <w:bCs/>
                <w:color w:val="000000"/>
                <w:lang w:eastAsia="en-GB"/>
              </w:rPr>
            </w:pPr>
            <w:r w:rsidRPr="00AE76B2">
              <w:rPr>
                <w:rFonts w:eastAsia="Times New Roman" w:cs="Arial"/>
                <w:b/>
                <w:bCs/>
                <w:color w:val="000000"/>
                <w:lang w:eastAsia="en-GB"/>
              </w:rPr>
              <w:t>Stakeholders ↓</w:t>
            </w:r>
          </w:p>
        </w:tc>
        <w:tc>
          <w:tcPr>
            <w:tcW w:w="12600" w:type="dxa"/>
            <w:gridSpan w:val="10"/>
            <w:tcBorders>
              <w:top w:val="single" w:sz="4" w:space="0" w:color="auto"/>
              <w:left w:val="nil"/>
              <w:bottom w:val="single" w:sz="4" w:space="0" w:color="auto"/>
              <w:right w:val="single" w:sz="4" w:space="0" w:color="auto"/>
            </w:tcBorders>
            <w:shd w:val="clear" w:color="000000" w:fill="D8D8D8"/>
            <w:vAlign w:val="bottom"/>
            <w:hideMark/>
          </w:tcPr>
          <w:p w:rsidR="00AE76B2" w:rsidRPr="00AE76B2" w:rsidRDefault="00EC2763" w:rsidP="00AE76B2">
            <w:pPr>
              <w:spacing w:after="0"/>
              <w:jc w:val="center"/>
              <w:rPr>
                <w:rFonts w:eastAsia="Times New Roman" w:cs="Calibri"/>
                <w:b/>
                <w:bCs/>
                <w:i/>
                <w:iCs/>
                <w:color w:val="000000"/>
                <w:lang w:eastAsia="en-GB"/>
              </w:rPr>
            </w:pPr>
            <w:r>
              <w:rPr>
                <w:rFonts w:eastAsia="Times New Roman" w:cs="Calibri"/>
                <w:b/>
                <w:bCs/>
                <w:iCs/>
                <w:color w:val="000000"/>
                <w:lang w:eastAsia="en-GB"/>
              </w:rPr>
              <w:t>Specific stakeholder activities</w:t>
            </w:r>
            <w:r w:rsidR="00AE76B2" w:rsidRPr="00AE76B2">
              <w:rPr>
                <w:rFonts w:eastAsia="Times New Roman" w:cs="Calibri"/>
                <w:b/>
                <w:bCs/>
                <w:i/>
                <w:iCs/>
                <w:color w:val="000000"/>
                <w:lang w:eastAsia="en-GB"/>
              </w:rPr>
              <w:t> </w:t>
            </w:r>
          </w:p>
        </w:tc>
      </w:tr>
      <w:tr w:rsidR="00AE76B2" w:rsidRPr="00AE76B2" w:rsidTr="00BF5468">
        <w:trPr>
          <w:cantSplit/>
          <w:trHeight w:val="300"/>
          <w:jc w:val="center"/>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AE76B2" w:rsidRDefault="00AE76B2" w:rsidP="00AE76B2">
            <w:pPr>
              <w:spacing w:after="0"/>
              <w:rPr>
                <w:rFonts w:eastAsia="Times New Roman" w:cs="Arial"/>
                <w:color w:val="000000"/>
                <w:lang w:eastAsia="en-GB"/>
              </w:rPr>
            </w:pPr>
            <w:r w:rsidRPr="00AE76B2">
              <w:rPr>
                <w:rFonts w:eastAsia="Times New Roman" w:cs="Arial"/>
                <w:color w:val="000000"/>
                <w:lang w:eastAsia="en-GB"/>
              </w:rPr>
              <w:t> </w:t>
            </w:r>
          </w:p>
          <w:p w:rsidR="00AE76B2" w:rsidRDefault="00AE76B2" w:rsidP="00AE76B2">
            <w:pPr>
              <w:spacing w:after="0"/>
              <w:rPr>
                <w:rFonts w:eastAsia="Times New Roman" w:cs="Arial"/>
                <w:color w:val="000000"/>
                <w:lang w:eastAsia="en-GB"/>
              </w:rPr>
            </w:pPr>
          </w:p>
          <w:p w:rsidR="00AE76B2" w:rsidRDefault="00AE76B2" w:rsidP="00AE76B2">
            <w:pPr>
              <w:spacing w:after="0"/>
              <w:rPr>
                <w:rFonts w:eastAsia="Times New Roman" w:cs="Arial"/>
                <w:color w:val="000000"/>
                <w:lang w:eastAsia="en-GB"/>
              </w:rPr>
            </w:pPr>
          </w:p>
          <w:p w:rsidR="00AE76B2" w:rsidRPr="00AE76B2" w:rsidRDefault="00AE76B2" w:rsidP="00AE76B2">
            <w:pPr>
              <w:spacing w:after="0"/>
              <w:rPr>
                <w:rFonts w:eastAsia="Times New Roman" w:cs="Calibri"/>
                <w:color w:val="000000"/>
                <w:lang w:eastAsia="en-GB"/>
              </w:rPr>
            </w:pP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r>
      <w:tr w:rsidR="00AE76B2" w:rsidRPr="00AE76B2" w:rsidTr="00BF5468">
        <w:trPr>
          <w:trHeight w:val="300"/>
          <w:jc w:val="center"/>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AE76B2" w:rsidRDefault="00AE76B2" w:rsidP="00AE76B2">
            <w:pPr>
              <w:spacing w:after="0"/>
              <w:rPr>
                <w:rFonts w:eastAsia="Times New Roman" w:cs="Calibri"/>
                <w:color w:val="000000"/>
                <w:lang w:eastAsia="en-GB"/>
              </w:rPr>
            </w:pPr>
          </w:p>
          <w:p w:rsidR="00AE76B2" w:rsidRDefault="00AE76B2" w:rsidP="00AE76B2">
            <w:pPr>
              <w:spacing w:after="0"/>
              <w:rPr>
                <w:rFonts w:eastAsia="Times New Roman" w:cs="Calibri"/>
                <w:color w:val="000000"/>
                <w:lang w:eastAsia="en-GB"/>
              </w:rPr>
            </w:pPr>
          </w:p>
          <w:p w:rsidR="00AE76B2" w:rsidRDefault="00AE76B2" w:rsidP="00AE76B2">
            <w:pPr>
              <w:spacing w:after="0"/>
              <w:rPr>
                <w:rFonts w:eastAsia="Times New Roman" w:cs="Calibri"/>
                <w:color w:val="000000"/>
                <w:lang w:eastAsia="en-GB"/>
              </w:rPr>
            </w:pPr>
          </w:p>
          <w:p w:rsidR="00AE76B2" w:rsidRPr="00AE76B2" w:rsidRDefault="00AE76B2" w:rsidP="00AE76B2">
            <w:pPr>
              <w:spacing w:after="0"/>
              <w:rPr>
                <w:rFonts w:eastAsia="Times New Roman" w:cs="Calibri"/>
                <w:color w:val="000000"/>
                <w:lang w:eastAsia="en-GB"/>
              </w:rPr>
            </w:pPr>
            <w:r w:rsidRPr="00AE76B2">
              <w:rPr>
                <w:rFonts w:eastAsia="Times New Roman" w:cs="Calibri"/>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r>
      <w:tr w:rsidR="00AE76B2" w:rsidRPr="00AE76B2" w:rsidTr="00BF5468">
        <w:trPr>
          <w:trHeight w:val="300"/>
          <w:jc w:val="center"/>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AE76B2" w:rsidRDefault="00AE76B2" w:rsidP="00AE76B2">
            <w:pPr>
              <w:spacing w:after="0"/>
              <w:rPr>
                <w:rFonts w:eastAsia="Times New Roman" w:cs="Calibri"/>
                <w:color w:val="000000"/>
                <w:lang w:eastAsia="en-GB"/>
              </w:rPr>
            </w:pPr>
          </w:p>
          <w:p w:rsidR="00AE76B2" w:rsidRDefault="00AE76B2" w:rsidP="00AE76B2">
            <w:pPr>
              <w:spacing w:after="0"/>
              <w:rPr>
                <w:rFonts w:eastAsia="Times New Roman" w:cs="Calibri"/>
                <w:color w:val="000000"/>
                <w:lang w:eastAsia="en-GB"/>
              </w:rPr>
            </w:pPr>
          </w:p>
          <w:p w:rsidR="00AE76B2" w:rsidRDefault="00AE76B2" w:rsidP="00AE76B2">
            <w:pPr>
              <w:spacing w:after="0"/>
              <w:rPr>
                <w:rFonts w:eastAsia="Times New Roman" w:cs="Calibri"/>
                <w:color w:val="000000"/>
                <w:lang w:eastAsia="en-GB"/>
              </w:rPr>
            </w:pPr>
          </w:p>
          <w:p w:rsidR="00AE76B2" w:rsidRDefault="00AE76B2" w:rsidP="00AE76B2">
            <w:pPr>
              <w:spacing w:after="0"/>
              <w:rPr>
                <w:rFonts w:eastAsia="Times New Roman" w:cs="Calibri"/>
                <w:color w:val="000000"/>
                <w:lang w:eastAsia="en-GB"/>
              </w:rPr>
            </w:pP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p>
        </w:tc>
      </w:tr>
      <w:tr w:rsidR="00AE76B2" w:rsidRPr="00AE76B2" w:rsidTr="00BF5468">
        <w:trPr>
          <w:trHeight w:val="300"/>
          <w:jc w:val="center"/>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AE76B2" w:rsidRDefault="00AE76B2" w:rsidP="00AE76B2">
            <w:pPr>
              <w:spacing w:after="0"/>
              <w:rPr>
                <w:rFonts w:eastAsia="Times New Roman" w:cs="Calibri"/>
                <w:color w:val="000000"/>
                <w:lang w:eastAsia="en-GB"/>
              </w:rPr>
            </w:pPr>
          </w:p>
          <w:p w:rsidR="00AE76B2" w:rsidRDefault="00AE76B2" w:rsidP="00AE76B2">
            <w:pPr>
              <w:spacing w:after="0"/>
              <w:rPr>
                <w:rFonts w:eastAsia="Times New Roman" w:cs="Calibri"/>
                <w:color w:val="000000"/>
                <w:lang w:eastAsia="en-GB"/>
              </w:rPr>
            </w:pPr>
          </w:p>
          <w:p w:rsidR="00AE76B2" w:rsidRDefault="00AE76B2" w:rsidP="00AE76B2">
            <w:pPr>
              <w:spacing w:after="0"/>
              <w:rPr>
                <w:rFonts w:eastAsia="Times New Roman" w:cs="Calibri"/>
                <w:color w:val="000000"/>
                <w:lang w:eastAsia="en-GB"/>
              </w:rPr>
            </w:pPr>
          </w:p>
          <w:p w:rsidR="00AE76B2" w:rsidRDefault="00AE76B2" w:rsidP="00AE76B2">
            <w:pPr>
              <w:spacing w:after="0"/>
              <w:rPr>
                <w:rFonts w:eastAsia="Times New Roman" w:cs="Calibri"/>
                <w:color w:val="000000"/>
                <w:lang w:eastAsia="en-GB"/>
              </w:rPr>
            </w:pP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p>
        </w:tc>
      </w:tr>
      <w:tr w:rsidR="00AE76B2" w:rsidRPr="00AE76B2" w:rsidTr="00BF5468">
        <w:trPr>
          <w:trHeight w:val="300"/>
          <w:jc w:val="center"/>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AE76B2" w:rsidRDefault="00AE76B2" w:rsidP="00AE76B2">
            <w:pPr>
              <w:spacing w:after="0"/>
              <w:rPr>
                <w:rFonts w:eastAsia="Times New Roman" w:cs="Calibri"/>
                <w:color w:val="000000"/>
                <w:lang w:eastAsia="en-GB"/>
              </w:rPr>
            </w:pPr>
          </w:p>
          <w:p w:rsidR="00AE76B2" w:rsidRDefault="00AE76B2" w:rsidP="00AE76B2">
            <w:pPr>
              <w:spacing w:after="0"/>
              <w:rPr>
                <w:rFonts w:eastAsia="Times New Roman" w:cs="Calibri"/>
                <w:color w:val="000000"/>
                <w:lang w:eastAsia="en-GB"/>
              </w:rPr>
            </w:pPr>
          </w:p>
          <w:p w:rsidR="00AE76B2" w:rsidRDefault="00AE76B2" w:rsidP="00AE76B2">
            <w:pPr>
              <w:spacing w:after="0"/>
              <w:rPr>
                <w:rFonts w:eastAsia="Times New Roman" w:cs="Calibri"/>
                <w:color w:val="000000"/>
                <w:lang w:eastAsia="en-GB"/>
              </w:rPr>
            </w:pPr>
          </w:p>
          <w:p w:rsidR="00AE76B2" w:rsidRPr="00AE76B2" w:rsidRDefault="00AE76B2" w:rsidP="00AE76B2">
            <w:pPr>
              <w:spacing w:after="0"/>
              <w:rPr>
                <w:rFonts w:eastAsia="Times New Roman" w:cs="Calibri"/>
                <w:color w:val="000000"/>
                <w:lang w:eastAsia="en-GB"/>
              </w:rPr>
            </w:pPr>
            <w:r w:rsidRPr="00AE76B2">
              <w:rPr>
                <w:rFonts w:eastAsia="Times New Roman" w:cs="Calibri"/>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c>
          <w:tcPr>
            <w:tcW w:w="1260" w:type="dxa"/>
            <w:tcBorders>
              <w:top w:val="nil"/>
              <w:left w:val="nil"/>
              <w:bottom w:val="single" w:sz="4" w:space="0" w:color="auto"/>
              <w:right w:val="single" w:sz="4" w:space="0" w:color="auto"/>
            </w:tcBorders>
            <w:shd w:val="clear" w:color="auto" w:fill="auto"/>
            <w:vAlign w:val="bottom"/>
            <w:hideMark/>
          </w:tcPr>
          <w:p w:rsidR="00AE76B2" w:rsidRPr="00AE76B2" w:rsidRDefault="00AE76B2" w:rsidP="00AE76B2">
            <w:pPr>
              <w:spacing w:after="0"/>
              <w:rPr>
                <w:rFonts w:eastAsia="Times New Roman" w:cs="Calibri"/>
                <w:b/>
                <w:bCs/>
                <w:i/>
                <w:iCs/>
                <w:color w:val="000000"/>
                <w:lang w:eastAsia="en-GB"/>
              </w:rPr>
            </w:pPr>
            <w:r w:rsidRPr="00AE76B2">
              <w:rPr>
                <w:rFonts w:eastAsia="Times New Roman" w:cs="Calibri"/>
                <w:b/>
                <w:bCs/>
                <w:i/>
                <w:iCs/>
                <w:color w:val="000000"/>
                <w:lang w:eastAsia="en-GB"/>
              </w:rPr>
              <w:t> </w:t>
            </w:r>
          </w:p>
        </w:tc>
      </w:tr>
    </w:tbl>
    <w:p w:rsidR="008E61D7" w:rsidRPr="008E61D7" w:rsidRDefault="008E61D7" w:rsidP="007B4816">
      <w:pPr>
        <w:rPr>
          <w:rFonts w:asciiTheme="minorHAnsi" w:hAnsiTheme="minorHAnsi" w:cstheme="minorHAnsi"/>
        </w:rPr>
      </w:pPr>
    </w:p>
    <w:sectPr w:rsidR="008E61D7" w:rsidRPr="008E61D7" w:rsidSect="008E61D7">
      <w:footerReference w:type="default" r:id="rId9"/>
      <w:pgSz w:w="16838" w:h="11906" w:orient="landscape"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B2" w:rsidRDefault="00AE76B2" w:rsidP="008E61D7">
      <w:pPr>
        <w:spacing w:after="0"/>
      </w:pPr>
      <w:r>
        <w:separator/>
      </w:r>
    </w:p>
  </w:endnote>
  <w:endnote w:type="continuationSeparator" w:id="0">
    <w:p w:rsidR="00AE76B2" w:rsidRDefault="00AE76B2" w:rsidP="008E61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B2" w:rsidRDefault="00AE76B2">
    <w:pPr>
      <w:pStyle w:val="Pieddepage"/>
    </w:pPr>
    <w:r w:rsidRPr="008E61D7">
      <w:rPr>
        <w:noProof/>
        <w:lang w:val="fr-FR" w:eastAsia="fr-FR"/>
      </w:rPr>
      <w:drawing>
        <wp:inline distT="0" distB="0" distL="0" distR="0">
          <wp:extent cx="2743200" cy="640663"/>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43200" cy="64066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B2" w:rsidRDefault="00AE76B2" w:rsidP="008E61D7">
      <w:pPr>
        <w:spacing w:after="0"/>
      </w:pPr>
      <w:r>
        <w:separator/>
      </w:r>
    </w:p>
  </w:footnote>
  <w:footnote w:type="continuationSeparator" w:id="0">
    <w:p w:rsidR="00AE76B2" w:rsidRDefault="00AE76B2" w:rsidP="008E61D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4"/>
  </w:num>
  <w:num w:numId="6">
    <w:abstractNumId w:val="4"/>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D7"/>
    <w:rsid w:val="00020A7C"/>
    <w:rsid w:val="000A3A75"/>
    <w:rsid w:val="000E2B12"/>
    <w:rsid w:val="0010334A"/>
    <w:rsid w:val="001E492C"/>
    <w:rsid w:val="002049CC"/>
    <w:rsid w:val="00215887"/>
    <w:rsid w:val="002D14BA"/>
    <w:rsid w:val="0034271E"/>
    <w:rsid w:val="003A1D42"/>
    <w:rsid w:val="003A2AE6"/>
    <w:rsid w:val="003E2675"/>
    <w:rsid w:val="004215BB"/>
    <w:rsid w:val="00435C30"/>
    <w:rsid w:val="00493C7E"/>
    <w:rsid w:val="004A6868"/>
    <w:rsid w:val="00545298"/>
    <w:rsid w:val="00557701"/>
    <w:rsid w:val="005A1324"/>
    <w:rsid w:val="005B3579"/>
    <w:rsid w:val="005C72F6"/>
    <w:rsid w:val="0062293A"/>
    <w:rsid w:val="006432C6"/>
    <w:rsid w:val="00647890"/>
    <w:rsid w:val="006560F2"/>
    <w:rsid w:val="006723D5"/>
    <w:rsid w:val="007505EA"/>
    <w:rsid w:val="00753AC6"/>
    <w:rsid w:val="007677A2"/>
    <w:rsid w:val="007B4816"/>
    <w:rsid w:val="007E132E"/>
    <w:rsid w:val="00837560"/>
    <w:rsid w:val="00871597"/>
    <w:rsid w:val="00893322"/>
    <w:rsid w:val="008B6EDF"/>
    <w:rsid w:val="008E5364"/>
    <w:rsid w:val="008E61D7"/>
    <w:rsid w:val="009735E3"/>
    <w:rsid w:val="00994291"/>
    <w:rsid w:val="0099488D"/>
    <w:rsid w:val="009B17A6"/>
    <w:rsid w:val="00AE76B2"/>
    <w:rsid w:val="00AF6487"/>
    <w:rsid w:val="00B20028"/>
    <w:rsid w:val="00BF5468"/>
    <w:rsid w:val="00CA2CB7"/>
    <w:rsid w:val="00CB4F6D"/>
    <w:rsid w:val="00CF0BC5"/>
    <w:rsid w:val="00E442ED"/>
    <w:rsid w:val="00E85EF9"/>
    <w:rsid w:val="00EC2763"/>
    <w:rsid w:val="00EC620F"/>
    <w:rsid w:val="00EF42A5"/>
    <w:rsid w:val="00F00F66"/>
    <w:rsid w:val="00F87C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1D7"/>
    <w:pPr>
      <w:spacing w:after="120" w:line="240" w:lineRule="auto"/>
    </w:pPr>
    <w:rPr>
      <w:rFonts w:ascii="Calibri" w:eastAsia="Calibri" w:hAnsi="Calibri" w:cs="Times New Roman"/>
      <w:sz w:val="22"/>
      <w:szCs w:val="22"/>
    </w:rPr>
  </w:style>
  <w:style w:type="paragraph" w:styleId="Titre1">
    <w:name w:val="heading 1"/>
    <w:basedOn w:val="Normal"/>
    <w:next w:val="Normal"/>
    <w:link w:val="Titre1Car"/>
    <w:uiPriority w:val="9"/>
    <w:qFormat/>
    <w:rsid w:val="007B4816"/>
    <w:pPr>
      <w:keepNext/>
      <w:spacing w:after="0"/>
      <w:outlineLvl w:val="0"/>
    </w:pPr>
    <w:rPr>
      <w:rFonts w:ascii="Arial" w:eastAsiaTheme="majorEastAsia" w:hAnsi="Arial" w:cstheme="majorBidi"/>
      <w:b/>
      <w:bCs/>
      <w:kern w:val="32"/>
      <w:sz w:val="32"/>
      <w:szCs w:val="32"/>
    </w:rPr>
  </w:style>
  <w:style w:type="paragraph" w:styleId="Titre2">
    <w:name w:val="heading 2"/>
    <w:basedOn w:val="Normal"/>
    <w:next w:val="Normal"/>
    <w:link w:val="Titre2Car"/>
    <w:uiPriority w:val="9"/>
    <w:unhideWhenUsed/>
    <w:qFormat/>
    <w:rsid w:val="007B4816"/>
    <w:pPr>
      <w:keepNext/>
      <w:spacing w:after="0"/>
      <w:outlineLvl w:val="1"/>
    </w:pPr>
    <w:rPr>
      <w:rFonts w:ascii="Arial" w:eastAsiaTheme="majorEastAsia" w:hAnsi="Arial" w:cstheme="majorBidi"/>
      <w:b/>
      <w:bCs/>
      <w:iCs/>
      <w:sz w:val="28"/>
      <w:szCs w:val="28"/>
    </w:rPr>
  </w:style>
  <w:style w:type="paragraph" w:styleId="Titre3">
    <w:name w:val="heading 3"/>
    <w:basedOn w:val="Normal"/>
    <w:next w:val="Normal"/>
    <w:link w:val="Titre3Car"/>
    <w:uiPriority w:val="9"/>
    <w:unhideWhenUsed/>
    <w:qFormat/>
    <w:rsid w:val="007B4816"/>
    <w:pPr>
      <w:keepNext/>
      <w:keepLines/>
      <w:spacing w:after="0"/>
      <w:outlineLvl w:val="2"/>
    </w:pPr>
    <w:rPr>
      <w:rFonts w:ascii="Arial" w:eastAsiaTheme="majorEastAsia" w:hAnsi="Arial" w:cstheme="majorBidi"/>
      <w:b/>
      <w:bCs/>
      <w:szCs w:val="24"/>
    </w:rPr>
  </w:style>
  <w:style w:type="paragraph" w:styleId="Titre4">
    <w:name w:val="heading 4"/>
    <w:basedOn w:val="Normal"/>
    <w:next w:val="Normal"/>
    <w:link w:val="Titre4Car"/>
    <w:uiPriority w:val="9"/>
    <w:unhideWhenUsed/>
    <w:rsid w:val="007B4816"/>
    <w:pPr>
      <w:keepNext/>
      <w:keepLines/>
      <w:spacing w:after="0"/>
      <w:outlineLvl w:val="3"/>
    </w:pPr>
    <w:rPr>
      <w:rFonts w:ascii="Arial" w:eastAsiaTheme="majorEastAsia" w:hAnsi="Arial" w:cstheme="majorBidi"/>
      <w:bCs/>
      <w:iCs/>
      <w:szCs w:val="24"/>
    </w:rPr>
  </w:style>
  <w:style w:type="paragraph" w:styleId="Titre5">
    <w:name w:val="heading 5"/>
    <w:basedOn w:val="Normal"/>
    <w:next w:val="Normal"/>
    <w:link w:val="Titre5Car"/>
    <w:uiPriority w:val="9"/>
    <w:unhideWhenUsed/>
    <w:rsid w:val="007B4816"/>
    <w:pPr>
      <w:keepNext/>
      <w:keepLines/>
      <w:spacing w:after="0"/>
      <w:outlineLvl w:val="4"/>
    </w:pPr>
    <w:rPr>
      <w:rFonts w:ascii="Arial" w:eastAsiaTheme="majorEastAsia" w:hAnsi="Arial" w:cstheme="majorBidi"/>
      <w:color w:val="243F60" w:themeColor="accent1" w:themeShade="7F"/>
      <w:szCs w:val="24"/>
    </w:rPr>
  </w:style>
  <w:style w:type="paragraph" w:styleId="Titre6">
    <w:name w:val="heading 6"/>
    <w:basedOn w:val="Normal"/>
    <w:next w:val="Normal"/>
    <w:link w:val="Titre6Car"/>
    <w:uiPriority w:val="9"/>
    <w:semiHidden/>
    <w:unhideWhenUsed/>
    <w:rsid w:val="007B4816"/>
    <w:pPr>
      <w:keepNext/>
      <w:keepLines/>
      <w:spacing w:before="200" w:after="0"/>
      <w:outlineLvl w:val="5"/>
    </w:pPr>
    <w:rPr>
      <w:rFonts w:asciiTheme="majorHAnsi" w:eastAsiaTheme="majorEastAsia" w:hAnsiTheme="majorHAnsi" w:cstheme="majorBidi"/>
      <w:i/>
      <w:iCs/>
      <w:color w:val="243F60" w:themeColor="accent1" w:themeShade="7F"/>
      <w:szCs w:val="24"/>
    </w:rPr>
  </w:style>
  <w:style w:type="paragraph" w:styleId="Titre7">
    <w:name w:val="heading 7"/>
    <w:basedOn w:val="Normal"/>
    <w:next w:val="Normal"/>
    <w:link w:val="Titre7Car"/>
    <w:uiPriority w:val="9"/>
    <w:semiHidden/>
    <w:unhideWhenUsed/>
    <w:rsid w:val="007677A2"/>
    <w:pPr>
      <w:keepNext/>
      <w:keepLines/>
      <w:spacing w:before="200" w:after="0"/>
      <w:outlineLvl w:val="6"/>
    </w:pPr>
    <w:rPr>
      <w:rFonts w:asciiTheme="majorHAnsi" w:eastAsiaTheme="majorEastAsia" w:hAnsiTheme="majorHAnsi" w:cstheme="majorBidi"/>
      <w:i/>
      <w:iCs/>
      <w:color w:val="404040" w:themeColor="text1" w:themeTint="BF"/>
      <w:szCs w:val="24"/>
    </w:rPr>
  </w:style>
  <w:style w:type="paragraph" w:styleId="Titre8">
    <w:name w:val="heading 8"/>
    <w:basedOn w:val="Normal"/>
    <w:next w:val="Normal"/>
    <w:link w:val="Titre8Car"/>
    <w:uiPriority w:val="9"/>
    <w:semiHidden/>
    <w:unhideWhenUsed/>
    <w:rsid w:val="007677A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rsid w:val="007677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C72F6"/>
    <w:rPr>
      <w:rFonts w:eastAsiaTheme="majorEastAsia" w:cstheme="majorBidi"/>
      <w:b/>
      <w:bCs/>
      <w:iCs/>
      <w:sz w:val="28"/>
      <w:szCs w:val="28"/>
    </w:rPr>
  </w:style>
  <w:style w:type="character" w:customStyle="1" w:styleId="Titre1Car">
    <w:name w:val="Titre 1 Car"/>
    <w:basedOn w:val="Policepardfaut"/>
    <w:link w:val="Titre1"/>
    <w:uiPriority w:val="9"/>
    <w:rsid w:val="005C72F6"/>
    <w:rPr>
      <w:rFonts w:eastAsiaTheme="majorEastAsia" w:cstheme="majorBidi"/>
      <w:b/>
      <w:bCs/>
      <w:kern w:val="32"/>
      <w:sz w:val="32"/>
      <w:szCs w:val="32"/>
    </w:rPr>
  </w:style>
  <w:style w:type="paragraph" w:styleId="Titre">
    <w:name w:val="Title"/>
    <w:basedOn w:val="Normal"/>
    <w:next w:val="Normal"/>
    <w:link w:val="TitreCar"/>
    <w:uiPriority w:val="10"/>
    <w:qFormat/>
    <w:rsid w:val="000A3A75"/>
    <w:pPr>
      <w:keepNext/>
      <w:spacing w:after="0"/>
    </w:pPr>
    <w:rPr>
      <w:rFonts w:ascii="Arial" w:eastAsiaTheme="majorEastAsia" w:hAnsi="Arial" w:cstheme="majorBidi"/>
      <w:b/>
      <w:spacing w:val="5"/>
      <w:kern w:val="28"/>
      <w:sz w:val="36"/>
      <w:szCs w:val="52"/>
    </w:rPr>
  </w:style>
  <w:style w:type="character" w:customStyle="1" w:styleId="TitreCar">
    <w:name w:val="Titre Car"/>
    <w:basedOn w:val="Policepardfaut"/>
    <w:link w:val="Titre"/>
    <w:uiPriority w:val="10"/>
    <w:rsid w:val="000A3A75"/>
    <w:rPr>
      <w:rFonts w:eastAsiaTheme="majorEastAsia" w:cstheme="majorBidi"/>
      <w:b/>
      <w:spacing w:val="5"/>
      <w:kern w:val="28"/>
      <w:sz w:val="36"/>
      <w:szCs w:val="52"/>
    </w:rPr>
  </w:style>
  <w:style w:type="character" w:customStyle="1" w:styleId="Titre3Car">
    <w:name w:val="Titre 3 Car"/>
    <w:basedOn w:val="Policepardfaut"/>
    <w:link w:val="Titre3"/>
    <w:uiPriority w:val="9"/>
    <w:rsid w:val="005C72F6"/>
    <w:rPr>
      <w:rFonts w:eastAsiaTheme="majorEastAsia" w:cstheme="majorBidi"/>
      <w:b/>
      <w:bCs/>
    </w:rPr>
  </w:style>
  <w:style w:type="paragraph" w:styleId="Sous-titre">
    <w:name w:val="Subtitle"/>
    <w:basedOn w:val="Normal"/>
    <w:next w:val="Normal"/>
    <w:link w:val="Sous-titreCar"/>
    <w:uiPriority w:val="11"/>
    <w:rsid w:val="005C72F6"/>
    <w:pPr>
      <w:numPr>
        <w:ilvl w:val="1"/>
      </w:numPr>
      <w:spacing w:after="0"/>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5C72F6"/>
    <w:rPr>
      <w:rFonts w:asciiTheme="majorHAnsi" w:eastAsiaTheme="majorEastAsia" w:hAnsiTheme="majorHAnsi" w:cstheme="majorBidi"/>
      <w:i/>
      <w:iCs/>
      <w:color w:val="4F81BD" w:themeColor="accent1"/>
      <w:spacing w:val="15"/>
      <w:szCs w:val="24"/>
    </w:rPr>
  </w:style>
  <w:style w:type="paragraph" w:styleId="Sansinterligne">
    <w:name w:val="No Spacing"/>
    <w:uiPriority w:val="1"/>
    <w:rsid w:val="005C72F6"/>
    <w:pPr>
      <w:spacing w:after="0" w:line="240" w:lineRule="auto"/>
    </w:pPr>
  </w:style>
  <w:style w:type="character" w:styleId="Accentuationdiscrte">
    <w:name w:val="Subtle Emphasis"/>
    <w:basedOn w:val="Policepardfaut"/>
    <w:uiPriority w:val="19"/>
    <w:rsid w:val="001E492C"/>
    <w:rPr>
      <w:i/>
      <w:iCs/>
      <w:color w:val="808080" w:themeColor="text1" w:themeTint="7F"/>
    </w:rPr>
  </w:style>
  <w:style w:type="character" w:styleId="Accentuation">
    <w:name w:val="Emphasis"/>
    <w:basedOn w:val="Policepardfaut"/>
    <w:uiPriority w:val="20"/>
    <w:rsid w:val="001E492C"/>
    <w:rPr>
      <w:i/>
      <w:iCs/>
    </w:rPr>
  </w:style>
  <w:style w:type="character" w:styleId="Forteaccentuation">
    <w:name w:val="Intense Emphasis"/>
    <w:basedOn w:val="Policepardfaut"/>
    <w:uiPriority w:val="21"/>
    <w:rsid w:val="001E492C"/>
    <w:rPr>
      <w:b/>
      <w:bCs/>
      <w:i/>
      <w:iCs/>
      <w:color w:val="4F81BD" w:themeColor="accent1"/>
    </w:rPr>
  </w:style>
  <w:style w:type="character" w:styleId="lev">
    <w:name w:val="Strong"/>
    <w:basedOn w:val="Policepardfaut"/>
    <w:uiPriority w:val="22"/>
    <w:rsid w:val="001E492C"/>
    <w:rPr>
      <w:b/>
      <w:bCs/>
    </w:rPr>
  </w:style>
  <w:style w:type="paragraph" w:styleId="Citation">
    <w:name w:val="Quote"/>
    <w:basedOn w:val="Normal"/>
    <w:next w:val="Normal"/>
    <w:link w:val="CitationCar"/>
    <w:uiPriority w:val="29"/>
    <w:rsid w:val="001E492C"/>
    <w:pPr>
      <w:spacing w:after="0"/>
    </w:pPr>
    <w:rPr>
      <w:rFonts w:ascii="Arial" w:eastAsiaTheme="minorHAnsi" w:hAnsi="Arial" w:cstheme="minorBidi"/>
      <w:i/>
      <w:iCs/>
      <w:color w:val="000000" w:themeColor="text1"/>
      <w:szCs w:val="24"/>
    </w:rPr>
  </w:style>
  <w:style w:type="character" w:customStyle="1" w:styleId="CitationCar">
    <w:name w:val="Citation Car"/>
    <w:basedOn w:val="Policepardfaut"/>
    <w:link w:val="Citation"/>
    <w:uiPriority w:val="29"/>
    <w:rsid w:val="001E492C"/>
    <w:rPr>
      <w:i/>
      <w:iCs/>
      <w:color w:val="000000" w:themeColor="text1"/>
    </w:rPr>
  </w:style>
  <w:style w:type="paragraph" w:styleId="Citationintense">
    <w:name w:val="Intense Quote"/>
    <w:basedOn w:val="Normal"/>
    <w:next w:val="Normal"/>
    <w:link w:val="CitationintenseCar"/>
    <w:uiPriority w:val="30"/>
    <w:rsid w:val="001E492C"/>
    <w:pPr>
      <w:pBdr>
        <w:bottom w:val="single" w:sz="4" w:space="4" w:color="4F81BD" w:themeColor="accent1"/>
      </w:pBdr>
      <w:spacing w:before="200" w:after="280"/>
      <w:ind w:left="936" w:right="936"/>
    </w:pPr>
    <w:rPr>
      <w:rFonts w:ascii="Arial" w:eastAsiaTheme="minorHAnsi" w:hAnsi="Arial" w:cstheme="minorBidi"/>
      <w:b/>
      <w:bCs/>
      <w:i/>
      <w:iCs/>
      <w:color w:val="4F81BD" w:themeColor="accent1"/>
      <w:szCs w:val="24"/>
    </w:rPr>
  </w:style>
  <w:style w:type="character" w:customStyle="1" w:styleId="CitationintenseCar">
    <w:name w:val="Citation intense Car"/>
    <w:basedOn w:val="Policepardfaut"/>
    <w:link w:val="Citationintense"/>
    <w:uiPriority w:val="30"/>
    <w:rsid w:val="001E492C"/>
    <w:rPr>
      <w:b/>
      <w:bCs/>
      <w:i/>
      <w:iCs/>
      <w:color w:val="4F81BD" w:themeColor="accent1"/>
    </w:rPr>
  </w:style>
  <w:style w:type="character" w:styleId="Rfrenceple">
    <w:name w:val="Subtle Reference"/>
    <w:basedOn w:val="Policepardfaut"/>
    <w:uiPriority w:val="31"/>
    <w:rsid w:val="001E492C"/>
    <w:rPr>
      <w:smallCaps/>
      <w:color w:val="C0504D" w:themeColor="accent2"/>
      <w:u w:val="single"/>
    </w:rPr>
  </w:style>
  <w:style w:type="character" w:styleId="Rfrenceintense">
    <w:name w:val="Intense Reference"/>
    <w:basedOn w:val="Policepardfaut"/>
    <w:uiPriority w:val="32"/>
    <w:rsid w:val="001E492C"/>
    <w:rPr>
      <w:b/>
      <w:bCs/>
      <w:smallCaps/>
      <w:color w:val="C0504D" w:themeColor="accent2"/>
      <w:spacing w:val="5"/>
      <w:u w:val="single"/>
    </w:rPr>
  </w:style>
  <w:style w:type="character" w:styleId="Titredulivre">
    <w:name w:val="Book Title"/>
    <w:basedOn w:val="Policepardfaut"/>
    <w:uiPriority w:val="33"/>
    <w:rsid w:val="001E492C"/>
    <w:rPr>
      <w:b/>
      <w:bCs/>
      <w:smallCaps/>
      <w:spacing w:val="5"/>
    </w:rPr>
  </w:style>
  <w:style w:type="paragraph" w:styleId="Paragraphedeliste">
    <w:name w:val="List Paragraph"/>
    <w:basedOn w:val="Normal"/>
    <w:uiPriority w:val="34"/>
    <w:rsid w:val="001E492C"/>
    <w:pPr>
      <w:spacing w:after="0"/>
      <w:ind w:left="720"/>
      <w:contextualSpacing/>
    </w:pPr>
    <w:rPr>
      <w:rFonts w:ascii="Arial" w:eastAsiaTheme="minorHAnsi" w:hAnsi="Arial" w:cstheme="minorBidi"/>
      <w:szCs w:val="24"/>
    </w:rPr>
  </w:style>
  <w:style w:type="character" w:customStyle="1" w:styleId="Titre4Car">
    <w:name w:val="Titre 4 Car"/>
    <w:basedOn w:val="Policepardfaut"/>
    <w:link w:val="Titre4"/>
    <w:uiPriority w:val="9"/>
    <w:rsid w:val="00EC620F"/>
    <w:rPr>
      <w:rFonts w:eastAsiaTheme="majorEastAsia" w:cstheme="majorBidi"/>
      <w:bCs/>
      <w:iCs/>
    </w:rPr>
  </w:style>
  <w:style w:type="character" w:customStyle="1" w:styleId="Titre5Car">
    <w:name w:val="Titre 5 Car"/>
    <w:basedOn w:val="Policepardfaut"/>
    <w:link w:val="Titre5"/>
    <w:uiPriority w:val="9"/>
    <w:rsid w:val="00AF6487"/>
    <w:rPr>
      <w:rFonts w:eastAsiaTheme="majorEastAsia" w:cstheme="majorBidi"/>
      <w:color w:val="243F60" w:themeColor="accent1" w:themeShade="7F"/>
    </w:rPr>
  </w:style>
  <w:style w:type="character" w:customStyle="1" w:styleId="Titre6Car">
    <w:name w:val="Titre 6 Car"/>
    <w:basedOn w:val="Policepardfaut"/>
    <w:link w:val="Titre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Titre7Car">
    <w:name w:val="Titre 7 Car"/>
    <w:basedOn w:val="Policepardfaut"/>
    <w:link w:val="Titre7"/>
    <w:uiPriority w:val="9"/>
    <w:semiHidden/>
    <w:rsid w:val="007B481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B4816"/>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semiHidden/>
    <w:unhideWhenUsed/>
    <w:rsid w:val="008E61D7"/>
    <w:pPr>
      <w:tabs>
        <w:tab w:val="center" w:pos="4513"/>
        <w:tab w:val="right" w:pos="9026"/>
      </w:tabs>
      <w:spacing w:after="0"/>
    </w:pPr>
  </w:style>
  <w:style w:type="character" w:customStyle="1" w:styleId="En-tteCar">
    <w:name w:val="En-tête Car"/>
    <w:basedOn w:val="Policepardfaut"/>
    <w:link w:val="En-tte"/>
    <w:uiPriority w:val="99"/>
    <w:semiHidden/>
    <w:rsid w:val="008E61D7"/>
    <w:rPr>
      <w:rFonts w:ascii="Calibri" w:eastAsia="Calibri" w:hAnsi="Calibri" w:cs="Times New Roman"/>
      <w:sz w:val="22"/>
      <w:szCs w:val="22"/>
    </w:rPr>
  </w:style>
  <w:style w:type="paragraph" w:styleId="Pieddepage">
    <w:name w:val="footer"/>
    <w:basedOn w:val="Normal"/>
    <w:link w:val="PieddepageCar"/>
    <w:uiPriority w:val="99"/>
    <w:unhideWhenUsed/>
    <w:rsid w:val="008E61D7"/>
    <w:pPr>
      <w:tabs>
        <w:tab w:val="center" w:pos="4513"/>
        <w:tab w:val="right" w:pos="9026"/>
      </w:tabs>
      <w:spacing w:after="0"/>
    </w:pPr>
  </w:style>
  <w:style w:type="character" w:customStyle="1" w:styleId="PieddepageCar">
    <w:name w:val="Pied de page Car"/>
    <w:basedOn w:val="Policepardfaut"/>
    <w:link w:val="Pieddepage"/>
    <w:uiPriority w:val="99"/>
    <w:rsid w:val="008E61D7"/>
    <w:rPr>
      <w:rFonts w:ascii="Calibri" w:eastAsia="Calibri" w:hAnsi="Calibri" w:cs="Times New Roman"/>
      <w:sz w:val="22"/>
      <w:szCs w:val="22"/>
    </w:rPr>
  </w:style>
  <w:style w:type="paragraph" w:styleId="Textedebulles">
    <w:name w:val="Balloon Text"/>
    <w:basedOn w:val="Normal"/>
    <w:link w:val="TextedebullesCar"/>
    <w:uiPriority w:val="99"/>
    <w:semiHidden/>
    <w:unhideWhenUsed/>
    <w:rsid w:val="008E61D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E61D7"/>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1D7"/>
    <w:pPr>
      <w:spacing w:after="120" w:line="240" w:lineRule="auto"/>
    </w:pPr>
    <w:rPr>
      <w:rFonts w:ascii="Calibri" w:eastAsia="Calibri" w:hAnsi="Calibri" w:cs="Times New Roman"/>
      <w:sz w:val="22"/>
      <w:szCs w:val="22"/>
    </w:rPr>
  </w:style>
  <w:style w:type="paragraph" w:styleId="Titre1">
    <w:name w:val="heading 1"/>
    <w:basedOn w:val="Normal"/>
    <w:next w:val="Normal"/>
    <w:link w:val="Titre1Car"/>
    <w:uiPriority w:val="9"/>
    <w:qFormat/>
    <w:rsid w:val="007B4816"/>
    <w:pPr>
      <w:keepNext/>
      <w:spacing w:after="0"/>
      <w:outlineLvl w:val="0"/>
    </w:pPr>
    <w:rPr>
      <w:rFonts w:ascii="Arial" w:eastAsiaTheme="majorEastAsia" w:hAnsi="Arial" w:cstheme="majorBidi"/>
      <w:b/>
      <w:bCs/>
      <w:kern w:val="32"/>
      <w:sz w:val="32"/>
      <w:szCs w:val="32"/>
    </w:rPr>
  </w:style>
  <w:style w:type="paragraph" w:styleId="Titre2">
    <w:name w:val="heading 2"/>
    <w:basedOn w:val="Normal"/>
    <w:next w:val="Normal"/>
    <w:link w:val="Titre2Car"/>
    <w:uiPriority w:val="9"/>
    <w:unhideWhenUsed/>
    <w:qFormat/>
    <w:rsid w:val="007B4816"/>
    <w:pPr>
      <w:keepNext/>
      <w:spacing w:after="0"/>
      <w:outlineLvl w:val="1"/>
    </w:pPr>
    <w:rPr>
      <w:rFonts w:ascii="Arial" w:eastAsiaTheme="majorEastAsia" w:hAnsi="Arial" w:cstheme="majorBidi"/>
      <w:b/>
      <w:bCs/>
      <w:iCs/>
      <w:sz w:val="28"/>
      <w:szCs w:val="28"/>
    </w:rPr>
  </w:style>
  <w:style w:type="paragraph" w:styleId="Titre3">
    <w:name w:val="heading 3"/>
    <w:basedOn w:val="Normal"/>
    <w:next w:val="Normal"/>
    <w:link w:val="Titre3Car"/>
    <w:uiPriority w:val="9"/>
    <w:unhideWhenUsed/>
    <w:qFormat/>
    <w:rsid w:val="007B4816"/>
    <w:pPr>
      <w:keepNext/>
      <w:keepLines/>
      <w:spacing w:after="0"/>
      <w:outlineLvl w:val="2"/>
    </w:pPr>
    <w:rPr>
      <w:rFonts w:ascii="Arial" w:eastAsiaTheme="majorEastAsia" w:hAnsi="Arial" w:cstheme="majorBidi"/>
      <w:b/>
      <w:bCs/>
      <w:szCs w:val="24"/>
    </w:rPr>
  </w:style>
  <w:style w:type="paragraph" w:styleId="Titre4">
    <w:name w:val="heading 4"/>
    <w:basedOn w:val="Normal"/>
    <w:next w:val="Normal"/>
    <w:link w:val="Titre4Car"/>
    <w:uiPriority w:val="9"/>
    <w:unhideWhenUsed/>
    <w:rsid w:val="007B4816"/>
    <w:pPr>
      <w:keepNext/>
      <w:keepLines/>
      <w:spacing w:after="0"/>
      <w:outlineLvl w:val="3"/>
    </w:pPr>
    <w:rPr>
      <w:rFonts w:ascii="Arial" w:eastAsiaTheme="majorEastAsia" w:hAnsi="Arial" w:cstheme="majorBidi"/>
      <w:bCs/>
      <w:iCs/>
      <w:szCs w:val="24"/>
    </w:rPr>
  </w:style>
  <w:style w:type="paragraph" w:styleId="Titre5">
    <w:name w:val="heading 5"/>
    <w:basedOn w:val="Normal"/>
    <w:next w:val="Normal"/>
    <w:link w:val="Titre5Car"/>
    <w:uiPriority w:val="9"/>
    <w:unhideWhenUsed/>
    <w:rsid w:val="007B4816"/>
    <w:pPr>
      <w:keepNext/>
      <w:keepLines/>
      <w:spacing w:after="0"/>
      <w:outlineLvl w:val="4"/>
    </w:pPr>
    <w:rPr>
      <w:rFonts w:ascii="Arial" w:eastAsiaTheme="majorEastAsia" w:hAnsi="Arial" w:cstheme="majorBidi"/>
      <w:color w:val="243F60" w:themeColor="accent1" w:themeShade="7F"/>
      <w:szCs w:val="24"/>
    </w:rPr>
  </w:style>
  <w:style w:type="paragraph" w:styleId="Titre6">
    <w:name w:val="heading 6"/>
    <w:basedOn w:val="Normal"/>
    <w:next w:val="Normal"/>
    <w:link w:val="Titre6Car"/>
    <w:uiPriority w:val="9"/>
    <w:semiHidden/>
    <w:unhideWhenUsed/>
    <w:rsid w:val="007B4816"/>
    <w:pPr>
      <w:keepNext/>
      <w:keepLines/>
      <w:spacing w:before="200" w:after="0"/>
      <w:outlineLvl w:val="5"/>
    </w:pPr>
    <w:rPr>
      <w:rFonts w:asciiTheme="majorHAnsi" w:eastAsiaTheme="majorEastAsia" w:hAnsiTheme="majorHAnsi" w:cstheme="majorBidi"/>
      <w:i/>
      <w:iCs/>
      <w:color w:val="243F60" w:themeColor="accent1" w:themeShade="7F"/>
      <w:szCs w:val="24"/>
    </w:rPr>
  </w:style>
  <w:style w:type="paragraph" w:styleId="Titre7">
    <w:name w:val="heading 7"/>
    <w:basedOn w:val="Normal"/>
    <w:next w:val="Normal"/>
    <w:link w:val="Titre7Car"/>
    <w:uiPriority w:val="9"/>
    <w:semiHidden/>
    <w:unhideWhenUsed/>
    <w:rsid w:val="007677A2"/>
    <w:pPr>
      <w:keepNext/>
      <w:keepLines/>
      <w:spacing w:before="200" w:after="0"/>
      <w:outlineLvl w:val="6"/>
    </w:pPr>
    <w:rPr>
      <w:rFonts w:asciiTheme="majorHAnsi" w:eastAsiaTheme="majorEastAsia" w:hAnsiTheme="majorHAnsi" w:cstheme="majorBidi"/>
      <w:i/>
      <w:iCs/>
      <w:color w:val="404040" w:themeColor="text1" w:themeTint="BF"/>
      <w:szCs w:val="24"/>
    </w:rPr>
  </w:style>
  <w:style w:type="paragraph" w:styleId="Titre8">
    <w:name w:val="heading 8"/>
    <w:basedOn w:val="Normal"/>
    <w:next w:val="Normal"/>
    <w:link w:val="Titre8Car"/>
    <w:uiPriority w:val="9"/>
    <w:semiHidden/>
    <w:unhideWhenUsed/>
    <w:rsid w:val="007677A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rsid w:val="007677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C72F6"/>
    <w:rPr>
      <w:rFonts w:eastAsiaTheme="majorEastAsia" w:cstheme="majorBidi"/>
      <w:b/>
      <w:bCs/>
      <w:iCs/>
      <w:sz w:val="28"/>
      <w:szCs w:val="28"/>
    </w:rPr>
  </w:style>
  <w:style w:type="character" w:customStyle="1" w:styleId="Titre1Car">
    <w:name w:val="Titre 1 Car"/>
    <w:basedOn w:val="Policepardfaut"/>
    <w:link w:val="Titre1"/>
    <w:uiPriority w:val="9"/>
    <w:rsid w:val="005C72F6"/>
    <w:rPr>
      <w:rFonts w:eastAsiaTheme="majorEastAsia" w:cstheme="majorBidi"/>
      <w:b/>
      <w:bCs/>
      <w:kern w:val="32"/>
      <w:sz w:val="32"/>
      <w:szCs w:val="32"/>
    </w:rPr>
  </w:style>
  <w:style w:type="paragraph" w:styleId="Titre">
    <w:name w:val="Title"/>
    <w:basedOn w:val="Normal"/>
    <w:next w:val="Normal"/>
    <w:link w:val="TitreCar"/>
    <w:uiPriority w:val="10"/>
    <w:qFormat/>
    <w:rsid w:val="000A3A75"/>
    <w:pPr>
      <w:keepNext/>
      <w:spacing w:after="0"/>
    </w:pPr>
    <w:rPr>
      <w:rFonts w:ascii="Arial" w:eastAsiaTheme="majorEastAsia" w:hAnsi="Arial" w:cstheme="majorBidi"/>
      <w:b/>
      <w:spacing w:val="5"/>
      <w:kern w:val="28"/>
      <w:sz w:val="36"/>
      <w:szCs w:val="52"/>
    </w:rPr>
  </w:style>
  <w:style w:type="character" w:customStyle="1" w:styleId="TitreCar">
    <w:name w:val="Titre Car"/>
    <w:basedOn w:val="Policepardfaut"/>
    <w:link w:val="Titre"/>
    <w:uiPriority w:val="10"/>
    <w:rsid w:val="000A3A75"/>
    <w:rPr>
      <w:rFonts w:eastAsiaTheme="majorEastAsia" w:cstheme="majorBidi"/>
      <w:b/>
      <w:spacing w:val="5"/>
      <w:kern w:val="28"/>
      <w:sz w:val="36"/>
      <w:szCs w:val="52"/>
    </w:rPr>
  </w:style>
  <w:style w:type="character" w:customStyle="1" w:styleId="Titre3Car">
    <w:name w:val="Titre 3 Car"/>
    <w:basedOn w:val="Policepardfaut"/>
    <w:link w:val="Titre3"/>
    <w:uiPriority w:val="9"/>
    <w:rsid w:val="005C72F6"/>
    <w:rPr>
      <w:rFonts w:eastAsiaTheme="majorEastAsia" w:cstheme="majorBidi"/>
      <w:b/>
      <w:bCs/>
    </w:rPr>
  </w:style>
  <w:style w:type="paragraph" w:styleId="Sous-titre">
    <w:name w:val="Subtitle"/>
    <w:basedOn w:val="Normal"/>
    <w:next w:val="Normal"/>
    <w:link w:val="Sous-titreCar"/>
    <w:uiPriority w:val="11"/>
    <w:rsid w:val="005C72F6"/>
    <w:pPr>
      <w:numPr>
        <w:ilvl w:val="1"/>
      </w:numPr>
      <w:spacing w:after="0"/>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5C72F6"/>
    <w:rPr>
      <w:rFonts w:asciiTheme="majorHAnsi" w:eastAsiaTheme="majorEastAsia" w:hAnsiTheme="majorHAnsi" w:cstheme="majorBidi"/>
      <w:i/>
      <w:iCs/>
      <w:color w:val="4F81BD" w:themeColor="accent1"/>
      <w:spacing w:val="15"/>
      <w:szCs w:val="24"/>
    </w:rPr>
  </w:style>
  <w:style w:type="paragraph" w:styleId="Sansinterligne">
    <w:name w:val="No Spacing"/>
    <w:uiPriority w:val="1"/>
    <w:rsid w:val="005C72F6"/>
    <w:pPr>
      <w:spacing w:after="0" w:line="240" w:lineRule="auto"/>
    </w:pPr>
  </w:style>
  <w:style w:type="character" w:styleId="Accentuationdiscrte">
    <w:name w:val="Subtle Emphasis"/>
    <w:basedOn w:val="Policepardfaut"/>
    <w:uiPriority w:val="19"/>
    <w:rsid w:val="001E492C"/>
    <w:rPr>
      <w:i/>
      <w:iCs/>
      <w:color w:val="808080" w:themeColor="text1" w:themeTint="7F"/>
    </w:rPr>
  </w:style>
  <w:style w:type="character" w:styleId="Accentuation">
    <w:name w:val="Emphasis"/>
    <w:basedOn w:val="Policepardfaut"/>
    <w:uiPriority w:val="20"/>
    <w:rsid w:val="001E492C"/>
    <w:rPr>
      <w:i/>
      <w:iCs/>
    </w:rPr>
  </w:style>
  <w:style w:type="character" w:styleId="Forteaccentuation">
    <w:name w:val="Intense Emphasis"/>
    <w:basedOn w:val="Policepardfaut"/>
    <w:uiPriority w:val="21"/>
    <w:rsid w:val="001E492C"/>
    <w:rPr>
      <w:b/>
      <w:bCs/>
      <w:i/>
      <w:iCs/>
      <w:color w:val="4F81BD" w:themeColor="accent1"/>
    </w:rPr>
  </w:style>
  <w:style w:type="character" w:styleId="lev">
    <w:name w:val="Strong"/>
    <w:basedOn w:val="Policepardfaut"/>
    <w:uiPriority w:val="22"/>
    <w:rsid w:val="001E492C"/>
    <w:rPr>
      <w:b/>
      <w:bCs/>
    </w:rPr>
  </w:style>
  <w:style w:type="paragraph" w:styleId="Citation">
    <w:name w:val="Quote"/>
    <w:basedOn w:val="Normal"/>
    <w:next w:val="Normal"/>
    <w:link w:val="CitationCar"/>
    <w:uiPriority w:val="29"/>
    <w:rsid w:val="001E492C"/>
    <w:pPr>
      <w:spacing w:after="0"/>
    </w:pPr>
    <w:rPr>
      <w:rFonts w:ascii="Arial" w:eastAsiaTheme="minorHAnsi" w:hAnsi="Arial" w:cstheme="minorBidi"/>
      <w:i/>
      <w:iCs/>
      <w:color w:val="000000" w:themeColor="text1"/>
      <w:szCs w:val="24"/>
    </w:rPr>
  </w:style>
  <w:style w:type="character" w:customStyle="1" w:styleId="CitationCar">
    <w:name w:val="Citation Car"/>
    <w:basedOn w:val="Policepardfaut"/>
    <w:link w:val="Citation"/>
    <w:uiPriority w:val="29"/>
    <w:rsid w:val="001E492C"/>
    <w:rPr>
      <w:i/>
      <w:iCs/>
      <w:color w:val="000000" w:themeColor="text1"/>
    </w:rPr>
  </w:style>
  <w:style w:type="paragraph" w:styleId="Citationintense">
    <w:name w:val="Intense Quote"/>
    <w:basedOn w:val="Normal"/>
    <w:next w:val="Normal"/>
    <w:link w:val="CitationintenseCar"/>
    <w:uiPriority w:val="30"/>
    <w:rsid w:val="001E492C"/>
    <w:pPr>
      <w:pBdr>
        <w:bottom w:val="single" w:sz="4" w:space="4" w:color="4F81BD" w:themeColor="accent1"/>
      </w:pBdr>
      <w:spacing w:before="200" w:after="280"/>
      <w:ind w:left="936" w:right="936"/>
    </w:pPr>
    <w:rPr>
      <w:rFonts w:ascii="Arial" w:eastAsiaTheme="minorHAnsi" w:hAnsi="Arial" w:cstheme="minorBidi"/>
      <w:b/>
      <w:bCs/>
      <w:i/>
      <w:iCs/>
      <w:color w:val="4F81BD" w:themeColor="accent1"/>
      <w:szCs w:val="24"/>
    </w:rPr>
  </w:style>
  <w:style w:type="character" w:customStyle="1" w:styleId="CitationintenseCar">
    <w:name w:val="Citation intense Car"/>
    <w:basedOn w:val="Policepardfaut"/>
    <w:link w:val="Citationintense"/>
    <w:uiPriority w:val="30"/>
    <w:rsid w:val="001E492C"/>
    <w:rPr>
      <w:b/>
      <w:bCs/>
      <w:i/>
      <w:iCs/>
      <w:color w:val="4F81BD" w:themeColor="accent1"/>
    </w:rPr>
  </w:style>
  <w:style w:type="character" w:styleId="Rfrenceple">
    <w:name w:val="Subtle Reference"/>
    <w:basedOn w:val="Policepardfaut"/>
    <w:uiPriority w:val="31"/>
    <w:rsid w:val="001E492C"/>
    <w:rPr>
      <w:smallCaps/>
      <w:color w:val="C0504D" w:themeColor="accent2"/>
      <w:u w:val="single"/>
    </w:rPr>
  </w:style>
  <w:style w:type="character" w:styleId="Rfrenceintense">
    <w:name w:val="Intense Reference"/>
    <w:basedOn w:val="Policepardfaut"/>
    <w:uiPriority w:val="32"/>
    <w:rsid w:val="001E492C"/>
    <w:rPr>
      <w:b/>
      <w:bCs/>
      <w:smallCaps/>
      <w:color w:val="C0504D" w:themeColor="accent2"/>
      <w:spacing w:val="5"/>
      <w:u w:val="single"/>
    </w:rPr>
  </w:style>
  <w:style w:type="character" w:styleId="Titredulivre">
    <w:name w:val="Book Title"/>
    <w:basedOn w:val="Policepardfaut"/>
    <w:uiPriority w:val="33"/>
    <w:rsid w:val="001E492C"/>
    <w:rPr>
      <w:b/>
      <w:bCs/>
      <w:smallCaps/>
      <w:spacing w:val="5"/>
    </w:rPr>
  </w:style>
  <w:style w:type="paragraph" w:styleId="Paragraphedeliste">
    <w:name w:val="List Paragraph"/>
    <w:basedOn w:val="Normal"/>
    <w:uiPriority w:val="34"/>
    <w:rsid w:val="001E492C"/>
    <w:pPr>
      <w:spacing w:after="0"/>
      <w:ind w:left="720"/>
      <w:contextualSpacing/>
    </w:pPr>
    <w:rPr>
      <w:rFonts w:ascii="Arial" w:eastAsiaTheme="minorHAnsi" w:hAnsi="Arial" w:cstheme="minorBidi"/>
      <w:szCs w:val="24"/>
    </w:rPr>
  </w:style>
  <w:style w:type="character" w:customStyle="1" w:styleId="Titre4Car">
    <w:name w:val="Titre 4 Car"/>
    <w:basedOn w:val="Policepardfaut"/>
    <w:link w:val="Titre4"/>
    <w:uiPriority w:val="9"/>
    <w:rsid w:val="00EC620F"/>
    <w:rPr>
      <w:rFonts w:eastAsiaTheme="majorEastAsia" w:cstheme="majorBidi"/>
      <w:bCs/>
      <w:iCs/>
    </w:rPr>
  </w:style>
  <w:style w:type="character" w:customStyle="1" w:styleId="Titre5Car">
    <w:name w:val="Titre 5 Car"/>
    <w:basedOn w:val="Policepardfaut"/>
    <w:link w:val="Titre5"/>
    <w:uiPriority w:val="9"/>
    <w:rsid w:val="00AF6487"/>
    <w:rPr>
      <w:rFonts w:eastAsiaTheme="majorEastAsia" w:cstheme="majorBidi"/>
      <w:color w:val="243F60" w:themeColor="accent1" w:themeShade="7F"/>
    </w:rPr>
  </w:style>
  <w:style w:type="character" w:customStyle="1" w:styleId="Titre6Car">
    <w:name w:val="Titre 6 Car"/>
    <w:basedOn w:val="Policepardfaut"/>
    <w:link w:val="Titre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Titre7Car">
    <w:name w:val="Titre 7 Car"/>
    <w:basedOn w:val="Policepardfaut"/>
    <w:link w:val="Titre7"/>
    <w:uiPriority w:val="9"/>
    <w:semiHidden/>
    <w:rsid w:val="007B481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B4816"/>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semiHidden/>
    <w:unhideWhenUsed/>
    <w:rsid w:val="008E61D7"/>
    <w:pPr>
      <w:tabs>
        <w:tab w:val="center" w:pos="4513"/>
        <w:tab w:val="right" w:pos="9026"/>
      </w:tabs>
      <w:spacing w:after="0"/>
    </w:pPr>
  </w:style>
  <w:style w:type="character" w:customStyle="1" w:styleId="En-tteCar">
    <w:name w:val="En-tête Car"/>
    <w:basedOn w:val="Policepardfaut"/>
    <w:link w:val="En-tte"/>
    <w:uiPriority w:val="99"/>
    <w:semiHidden/>
    <w:rsid w:val="008E61D7"/>
    <w:rPr>
      <w:rFonts w:ascii="Calibri" w:eastAsia="Calibri" w:hAnsi="Calibri" w:cs="Times New Roman"/>
      <w:sz w:val="22"/>
      <w:szCs w:val="22"/>
    </w:rPr>
  </w:style>
  <w:style w:type="paragraph" w:styleId="Pieddepage">
    <w:name w:val="footer"/>
    <w:basedOn w:val="Normal"/>
    <w:link w:val="PieddepageCar"/>
    <w:uiPriority w:val="99"/>
    <w:unhideWhenUsed/>
    <w:rsid w:val="008E61D7"/>
    <w:pPr>
      <w:tabs>
        <w:tab w:val="center" w:pos="4513"/>
        <w:tab w:val="right" w:pos="9026"/>
      </w:tabs>
      <w:spacing w:after="0"/>
    </w:pPr>
  </w:style>
  <w:style w:type="character" w:customStyle="1" w:styleId="PieddepageCar">
    <w:name w:val="Pied de page Car"/>
    <w:basedOn w:val="Policepardfaut"/>
    <w:link w:val="Pieddepage"/>
    <w:uiPriority w:val="99"/>
    <w:rsid w:val="008E61D7"/>
    <w:rPr>
      <w:rFonts w:ascii="Calibri" w:eastAsia="Calibri" w:hAnsi="Calibri" w:cs="Times New Roman"/>
      <w:sz w:val="22"/>
      <w:szCs w:val="22"/>
    </w:rPr>
  </w:style>
  <w:style w:type="paragraph" w:styleId="Textedebulles">
    <w:name w:val="Balloon Text"/>
    <w:basedOn w:val="Normal"/>
    <w:link w:val="TextedebullesCar"/>
    <w:uiPriority w:val="99"/>
    <w:semiHidden/>
    <w:unhideWhenUsed/>
    <w:rsid w:val="008E61D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E61D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13157">
      <w:bodyDiv w:val="1"/>
      <w:marLeft w:val="0"/>
      <w:marRight w:val="0"/>
      <w:marTop w:val="0"/>
      <w:marBottom w:val="0"/>
      <w:divBdr>
        <w:top w:val="none" w:sz="0" w:space="0" w:color="auto"/>
        <w:left w:val="none" w:sz="0" w:space="0" w:color="auto"/>
        <w:bottom w:val="none" w:sz="0" w:space="0" w:color="auto"/>
        <w:right w:val="none" w:sz="0" w:space="0" w:color="auto"/>
      </w:divBdr>
    </w:div>
    <w:div w:id="1641765134">
      <w:bodyDiv w:val="1"/>
      <w:marLeft w:val="0"/>
      <w:marRight w:val="0"/>
      <w:marTop w:val="0"/>
      <w:marBottom w:val="0"/>
      <w:divBdr>
        <w:top w:val="none" w:sz="0" w:space="0" w:color="auto"/>
        <w:left w:val="none" w:sz="0" w:space="0" w:color="auto"/>
        <w:bottom w:val="none" w:sz="0" w:space="0" w:color="auto"/>
        <w:right w:val="none" w:sz="0" w:space="0" w:color="auto"/>
      </w:divBdr>
    </w:div>
    <w:div w:id="1748457356">
      <w:bodyDiv w:val="1"/>
      <w:marLeft w:val="0"/>
      <w:marRight w:val="0"/>
      <w:marTop w:val="0"/>
      <w:marBottom w:val="0"/>
      <w:divBdr>
        <w:top w:val="none" w:sz="0" w:space="0" w:color="auto"/>
        <w:left w:val="none" w:sz="0" w:space="0" w:color="auto"/>
        <w:bottom w:val="none" w:sz="0" w:space="0" w:color="auto"/>
        <w:right w:val="none" w:sz="0" w:space="0" w:color="auto"/>
      </w:divBdr>
    </w:div>
    <w:div w:id="201275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608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Joint Nature Conservation Committee</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stakeholder engagement activities template</dc:title>
  <dc:subject>Planning stakeholder engagement activities</dc:subject>
  <dc:creator>BiodivERsA</dc:creator>
  <cp:keywords>planning engagement, timing of engagement</cp:keywords>
  <dc:description>This template accompanies the BiodivERsA Stakeholder Engagement Handbook and has been designed to be used when planning activities for different levels of engagement with various stakeholders at particular points within the project cycle.  The project timescale (top row) indicates the most likely stage at which each method would be applied.  An example of how to undertake stakeholder engagement activity planning and how to use this template can be found in Section 6 of the BiodivERsA Stakeholder Engagement Handbook. </dc:description>
  <cp:lastModifiedBy>Frederic Lemaître</cp:lastModifiedBy>
  <cp:revision>2</cp:revision>
  <cp:lastPrinted>2014-08-20T14:00:00Z</cp:lastPrinted>
  <dcterms:created xsi:type="dcterms:W3CDTF">2017-06-19T13:16:00Z</dcterms:created>
  <dcterms:modified xsi:type="dcterms:W3CDTF">2017-06-19T13:16:00Z</dcterms:modified>
  <cp:category>Template</cp:category>
</cp:coreProperties>
</file>